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93" w:rsidRPr="00FF5CF7" w:rsidRDefault="00560593" w:rsidP="00560593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hr-HR"/>
        </w:rPr>
      </w:pPr>
      <w:r w:rsidRPr="00FF5CF7">
        <w:rPr>
          <w:rFonts w:ascii="Arial" w:eastAsia="Times New Roman" w:hAnsi="Arial" w:cs="Arial"/>
          <w:kern w:val="36"/>
          <w:sz w:val="30"/>
          <w:szCs w:val="30"/>
          <w:lang w:eastAsia="hr-HR"/>
        </w:rPr>
        <w:t>Opći uvjeti poslovanja</w:t>
      </w:r>
    </w:p>
    <w:p w:rsidR="00BF480E" w:rsidRDefault="00560593" w:rsidP="00560593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AGENCIJA ZA PROMET NEKRETNINA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AGN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560593" w:rsidRPr="00FF5CF7" w:rsidRDefault="00560593" w:rsidP="00560593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OPĆE ODREDBE</w:t>
      </w:r>
    </w:p>
    <w:p w:rsidR="00560593" w:rsidRPr="00FF5CF7" w:rsidRDefault="00560593" w:rsidP="00560593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1.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Općim uvjetima poslovanja posrednika u prometu nekretnina (u daljnjem tekstu: Opći uvjeti) uređuje se poslovni odnos između agencije za posredovanje u prometu nekretnina (u daljnjem tekstu: posrednik) i fizičke ili pravne osobe (u daljnjem tekstu: nalogodavac) koja sa posrednikom sklapa pisani ugovor o posredovanju (u daljnjem tekstu: posrednički ugovor).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Opći uvjeti su sastavni dio ugovora o posredovanju sklopljenim između posrednika i nalogodavca.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PONUDA NEKRETNINA</w:t>
      </w:r>
    </w:p>
    <w:p w:rsidR="0037353F" w:rsidRDefault="00560593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2.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37353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Naša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ponuda </w:t>
      </w:r>
      <w:r w:rsidR="0037353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nekretnine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temelji </w:t>
      </w:r>
      <w:r w:rsidR="0037353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se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 podacima koje za</w:t>
      </w:r>
      <w:r w:rsidR="0037353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primamo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od strane nalogodavca. Postoji mogućnost greške u opisu i cijeni nekretnine te mogućnost da je oglašavana nekretnina već prodana, iznajmljena ili je nalogodavac nekretnine odustao od posredovanja. Cijene nekretnina iskazane su u eurima</w:t>
      </w:r>
      <w:r w:rsidR="0037353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</w:t>
      </w:r>
    </w:p>
    <w:p w:rsidR="00560593" w:rsidRPr="00FF5CF7" w:rsidRDefault="00560593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UGOVOR O POSREDOVANJU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3.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Ugovorom o posredovanju posrednik se obvezuje dovesti u vezu s nalogodavcem osobu koja bi s njim pregovarala o sklapanju ugovora, a nalogodavac se obvezuje isplatiti mu određenu proviziju, ako ugovor bude sklopljen. Ugovor o posredovanju sklapa se između posrednika i nalogodavca. U posredničkom ugovoru moraju biti istinito, točno i potpuno naznačeni bitni podaci za posredovanje. Ukoliko nije potpisan ugovor o posredovanju nalogodavac nije dužan posredniku isplatiti naknadu, a sve u slučaju ukoliko posrednik na neki drugi način ne dokaže da je posredovao prilikom sklapanja pravnog posla.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OBVEZE POSREDNIKA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4.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Potpisom ugovora o posredovanju u prometu nekretnina posrednik se obvezuje obavljati osobito sljedeće: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1. nastojati naći i dovesti u vezu s nalogodavcem osobu radi zaključivanja posredovanog posla;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2. upoznati nalogodavca s prosječnom tržišnom cijenom slične nekretnine;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3. izvršiti uvid u isprave kojima se dokazuje vlasništvo ili drugo stvarno pravo na predmetnoj nekretnini i upozoriti nalogodavca na očite nedostatke i moguće rizike u svezi s neuređenim zemljišnoknjižnim stanjem nekretnine, upisanim stvarnim pravima ili drugim pravima trećih na nekretninu;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4. obaviti potrebne radnje radi predstavljanja (prezentacije) nekretnine na tržištu, oglasiti nekretninu na odgovarajući način, kao i izvršiti sve druge radnje dogovorene ugovorom o posredovanju u prometu nekretnina koje prelaze uobičajenu prezentaciju, a za što ima pravo na posebne, unaprijed iskazane troškove;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5. omogućiti pregled nekretnine;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6. posredovati u pregovorima i nastojati da dođe do sklapanja ugovora;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7. čuvati osobne podatke nalogodavca te po pisanom nalogu nalogodavca čuvati kao poslovnu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lastRenderedPageBreak/>
        <w:t>tajnu podatke o nekretnini za koju posreduje ili u svezi s tom nekretninom ili s poslom za koji posreduje;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8. ako je predmet sklapanja ugovora zemljište, provjeriti namjenu predmetnog zemljišta u skladu s važećim propisima o prostornom uređenju koji se odnose na to zemljište;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9. obavijestiti nalogodavca o svim okolnostima važnim za namjeravani posao koje su mu poznate ili mu moraju biti poznate.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OBVEZE NALOGODAVCA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5.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Potpisom ugovora o posredovanju u prometu nekretnina nalogodavac se obvezuje da će obavljati osobito sljedeće: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1. obavijestiti posrednika o svim okolnostima koje su važne za obavljanje usluga posredovanja i predočiti točne podatke o nekretnini;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2. dati posredniku na uvid sve isprave koje dokazuju njegovo vlasništvo na nekretnini, odnosno drugo stvarno pravo na nekretnini koja je predmet ugovora;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3. osigurati posredniku i trećoj osobi zainteresiranoj za zaključivanje posredovanog posla razgledanje nekretnine;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4. nakon zaključivanja posredovanog pravnog posla, odnosno predugovora kojim se obvezao zaključiti posredovani pravni posao, isplatiti posredniku posredničku naknadu, osim ako nije drukčije ugovoreno;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5. ako je to izričito ugovoreno nadoknaditi posredniku troškove učinjene tijekom posredovanja, koje prelaze uobičajene troškove posredovanja;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6. obavijestiti posrednika pismenim putem o svim promjenama vezanim uz posao za koji je ovlastio posrednika.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Nalogodavac će odgovarati za štetu, ako pritom nije postupio u dobroj vjeri. 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POSREDNIČKA NAKNADA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6.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Posredniku za posredovanje pripada posrednička naknada (u daljnjem tekstu: naknada). Posrednik za svoj rad naplaćuje naknadu u iznosu određenu ugovorom o posredovanju. Posrednik stječe pravo na posredničku naknadu u cijelosti, neposredno nakon sklapanja prvog pravnog akta koje ugovorne strane zaključe (predugovor ili kupoprodajni ugovor).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3667CE" w:rsidRDefault="00560593" w:rsidP="003667CE">
      <w:pPr>
        <w:rPr>
          <w:rFonts w:ascii="Arial" w:eastAsia="Times New Roman" w:hAnsi="Arial" w:cs="Arial"/>
          <w:sz w:val="21"/>
          <w:szCs w:val="21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7.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Ukoliko stranka sama ponudi posredniku naknadu odnosno nagradu veću od ugovorene, posrednik smije primiti takvu nagradu, ali </w:t>
      </w:r>
      <w:r w:rsidR="00BF480E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pod uvjetom da ona nije u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ne</w:t>
      </w:r>
      <w:r w:rsidR="00BF480E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srazmjeru</w:t>
      </w:r>
      <w:proofErr w:type="spellEnd"/>
      <w:r w:rsidR="00BF480E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s njegovim uslugama. 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Posrednik može ugovoriti pravo na naknadu troškova nužnih za izvršenje naloga i zatraži</w:t>
      </w:r>
      <w:r w:rsidR="00BF480E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ti da mu se unaprijed plate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sredstva za određene izdatke za troškove.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8.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Smatra se da je posrednik omogućio nalogodavcu vezu s trećom osobom o pregovaranju za sklapanje posredovanog posla, ako je omogućeno nalogodavcu stupanje u vezu s trećom osobom (fizičkom ili pravnom) s kojom je pregovarao za sklapanje pravnog posla, a naročito ako je: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neposredno doveo ili uputio nalogodavcu treću osobu u razgledavanje nekretnine koja je predmet posredovanja;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organizirao susret između nalogodavca i treće osobe radi pregovaranja za sklapanje pravnog posla;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nalogodavcu priopćio ime, broj telefona, telefaksa, e-maila druge osobe ovlaštene za sklapanje pravnog posla ili mu je priopćio točnu lokaciju tražene nekretnine.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F319E7" w:rsidRDefault="00560593" w:rsidP="003667CE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lang w:eastAsia="hr-HR"/>
        </w:rPr>
        <w:lastRenderedPageBreak/>
        <w:br/>
      </w:r>
      <w:r w:rsidR="003667CE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IZNOS POSREDNIČKE NAKNADE</w:t>
      </w:r>
    </w:p>
    <w:p w:rsidR="009E44DA" w:rsidRDefault="003667CE" w:rsidP="009E44DA">
      <w:pPr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hr-HR"/>
        </w:rPr>
      </w:pPr>
      <w:r w:rsidRPr="00C504A7">
        <w:rPr>
          <w:rFonts w:ascii="Arial" w:eastAsia="Times New Roman" w:hAnsi="Arial" w:cs="Arial"/>
          <w:sz w:val="21"/>
          <w:szCs w:val="21"/>
          <w:lang w:eastAsia="hr-HR"/>
        </w:rPr>
        <w:t>Visina posredničke naknade određuje se ugovorom o posredovanju u postotku od postignute kupoprodajne cijene nekretnine, odnosno, u slučaju sklapanja ugovora o najmu ili zakupu, u visini mjesečne najamnine, odnosno zakupnine</w:t>
      </w:r>
      <w:r w:rsidR="00C504A7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560593" w:rsidRPr="00C504A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9E44DA" w:rsidRPr="009E44DA" w:rsidRDefault="009E44DA" w:rsidP="009E44DA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hr-HR"/>
        </w:rPr>
        <w:t>CJENIK NAKNADA ZA POSREDOVANJE</w:t>
      </w:r>
    </w:p>
    <w:p w:rsidR="009E44DA" w:rsidRPr="009E44DA" w:rsidRDefault="009E44DA" w:rsidP="009E44DA">
      <w:pPr>
        <w:rPr>
          <w:rFonts w:ascii="Arial" w:eastAsia="Times New Roman" w:hAnsi="Arial" w:cs="Arial"/>
          <w:b/>
          <w:bCs/>
          <w:i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Kupoprodaja</w:t>
      </w:r>
      <w:r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:</w:t>
      </w:r>
    </w:p>
    <w:p w:rsidR="009E44DA" w:rsidRPr="009E44DA" w:rsidRDefault="009E44DA" w:rsidP="009E44DA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Najviša ukupna provizija 6 %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Najniža ukupna provizija 2 %</w:t>
      </w:r>
    </w:p>
    <w:p w:rsidR="009E44DA" w:rsidRPr="00AE570B" w:rsidRDefault="009E44DA" w:rsidP="009E44DA">
      <w:pPr>
        <w:rPr>
          <w:rFonts w:ascii="Arial" w:eastAsia="Times New Roman" w:hAnsi="Arial" w:cs="Arial"/>
          <w:b/>
          <w:bCs/>
          <w:i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Prodaja</w:t>
      </w:r>
      <w:r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: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Provizija za posredovanje prilikom prodaje nekretnine (naplaćuje se od prodavatelja)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1 – 3 %</w:t>
      </w:r>
    </w:p>
    <w:p w:rsidR="009E44DA" w:rsidRPr="00AE570B" w:rsidRDefault="009E44DA" w:rsidP="009E44DA">
      <w:pPr>
        <w:rPr>
          <w:rFonts w:ascii="Arial" w:eastAsia="Times New Roman" w:hAnsi="Arial" w:cs="Arial"/>
          <w:b/>
          <w:bCs/>
          <w:i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Kupnja: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Provizija za posredovanje prilikom kupnje nekretnine (naplaćuje se od kupca)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1 – 3 %</w:t>
      </w:r>
    </w:p>
    <w:p w:rsidR="009E44DA" w:rsidRPr="00AE570B" w:rsidRDefault="009E44DA" w:rsidP="009E44DA">
      <w:pPr>
        <w:rPr>
          <w:rFonts w:ascii="Arial" w:eastAsia="Times New Roman" w:hAnsi="Arial" w:cs="Arial"/>
          <w:b/>
          <w:bCs/>
          <w:i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Zamjena: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Prilikom zamjene nekretnine provizija se naplaćuje 1-3% od svake strane u zamjeni, a postotak se računa od vrijednosti nekretnine koju je svaka strana stekla zamjenom.</w:t>
      </w:r>
    </w:p>
    <w:p w:rsidR="006F78E9" w:rsidRPr="00AE570B" w:rsidRDefault="009E44DA" w:rsidP="0037353F">
      <w:pPr>
        <w:rPr>
          <w:rFonts w:ascii="Arial" w:eastAsia="Times New Roman" w:hAnsi="Arial" w:cs="Arial"/>
          <w:b/>
          <w:bCs/>
          <w:i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 xml:space="preserve">Najam </w:t>
      </w:r>
      <w:r w:rsidRPr="009E44DA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ab/>
        <w:t>i Zakup</w:t>
      </w:r>
      <w:r w:rsidR="006F78E9">
        <w:rPr>
          <w:rFonts w:ascii="Arial" w:eastAsia="Times New Roman" w:hAnsi="Arial" w:cs="Arial"/>
          <w:i/>
          <w:sz w:val="21"/>
          <w:szCs w:val="21"/>
          <w:shd w:val="clear" w:color="auto" w:fill="FFFFFF"/>
          <w:lang w:eastAsia="hr-HR"/>
        </w:rPr>
        <w:t>:</w:t>
      </w:r>
      <w:bookmarkStart w:id="0" w:name="_GoBack"/>
      <w:bookmarkEnd w:id="0"/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IZNAJMLJIVANJE I DAVANJE U ZAKUP – provizija od najmodavca i zakupodavca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Postotak od mjesečne najamnine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100% Minimalno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</w:r>
    </w:p>
    <w:p w:rsidR="009E44DA" w:rsidRDefault="009E44DA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UNAJMLJIVANJE I ZAKUP – provizija od najmoprimca i zakupnika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Postotak od mjesečne najamnine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100% Minimalno za najam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100% Minimalno za zakup</w:t>
      </w:r>
      <w:r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</w:r>
    </w:p>
    <w:p w:rsidR="00FF5CF7" w:rsidRPr="00FF5CF7" w:rsidRDefault="00FF5CF7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Agencija nije u sustavu PDV-a</w:t>
      </w:r>
      <w:r w:rsid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te ne obračunava</w:t>
      </w:r>
      <w:r w:rsidR="009E44DA" w:rsidRPr="009E44DA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porez na dodanu vrijednost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560593"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PRESTANAK UGOVORA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560593"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9.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37353F" w:rsidRPr="0037353F">
        <w:rPr>
          <w:rFonts w:ascii="Arial" w:eastAsia="Times New Roman" w:hAnsi="Arial" w:cs="Arial"/>
          <w:sz w:val="21"/>
          <w:szCs w:val="21"/>
          <w:lang w:eastAsia="hr-HR"/>
        </w:rPr>
        <w:t>Ugovor o posredovanju sklopljen na određeno vrijeme prestaje istekom roka na koji je sklopljen ako u tome roku nije sklopljen ugovor za koji je posredovano ili otkazom bilo koje od ugovornih strana. Ako u roku od 12 mjeseci nakon prestanka tog Ugovora Nalo</w:t>
      </w:r>
      <w:r w:rsidR="00A67ABD">
        <w:rPr>
          <w:rFonts w:ascii="Arial" w:eastAsia="Times New Roman" w:hAnsi="Arial" w:cs="Arial"/>
          <w:sz w:val="21"/>
          <w:szCs w:val="21"/>
          <w:lang w:eastAsia="hr-HR"/>
        </w:rPr>
        <w:t>godavac</w:t>
      </w:r>
      <w:r w:rsidR="0037353F" w:rsidRPr="0037353F">
        <w:rPr>
          <w:rFonts w:ascii="Arial" w:eastAsia="Times New Roman" w:hAnsi="Arial" w:cs="Arial"/>
          <w:sz w:val="21"/>
          <w:szCs w:val="21"/>
          <w:lang w:eastAsia="hr-HR"/>
        </w:rPr>
        <w:t xml:space="preserve"> sklopi pravni posao koji je pretežito posljedica Posrednikova djelovanja prije prestanka Ugovora o posredovanju, obvezuje se Posredniku platiti posredničku naknadu u cijelosti.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FF5CF7" w:rsidRPr="00FF5CF7" w:rsidRDefault="00560593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ZAVRŠNE ODREDBE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Članak 10.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Za odnose između posrednika i ostalih osoba kojih se tiče, a koji nisu uređeni ovim Općim uvjetima ili posredničkim ugovorom, primjenjuju se odredbe Zakona o posredovanju u prometu nekretnina i Zakona o obveznim odnosima RH.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lastRenderedPageBreak/>
        <w:t>Za sudske sporove nadležan je sud u Zagrebu.</w:t>
      </w:r>
      <w:r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</w:p>
    <w:p w:rsidR="007F014D" w:rsidRPr="00FF5CF7" w:rsidRDefault="00FF5CF7" w:rsidP="0037353F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AGENCIJA ZA PROMET NEKRETNINA AGN </w:t>
      </w:r>
      <w:r w:rsidR="00560593"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iz Zagreba, je licencirana agencija za posredovanje u prometu nekretnina, te je upisana u Registar posrednika u prometu nekretnina u Republici Hrvatskoj, koji v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odi Hrvatska gospodarska komora</w:t>
      </w:r>
      <w:r w:rsidR="00560593"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 primjeni od 01.01.2021.</w:t>
      </w:r>
      <w:r w:rsidR="00560593"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godine</w:t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="00560593" w:rsidRPr="00FF5CF7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AGENCIJA ZA PROMET NEKRETNINA AGN</w:t>
      </w: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br/>
        <w:t>Dubrava 256 D</w:t>
      </w:r>
    </w:p>
    <w:p w:rsidR="00FF5CF7" w:rsidRPr="00FF5CF7" w:rsidRDefault="00FF5CF7" w:rsidP="00560593">
      <w:pP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FF5CF7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10040 Zagreb</w:t>
      </w:r>
    </w:p>
    <w:sectPr w:rsidR="00FF5CF7" w:rsidRPr="00FF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3"/>
    <w:rsid w:val="00184204"/>
    <w:rsid w:val="003667CE"/>
    <w:rsid w:val="0037353F"/>
    <w:rsid w:val="00560593"/>
    <w:rsid w:val="006F78E9"/>
    <w:rsid w:val="007F014D"/>
    <w:rsid w:val="009E44DA"/>
    <w:rsid w:val="00A67ABD"/>
    <w:rsid w:val="00AE570B"/>
    <w:rsid w:val="00BF480E"/>
    <w:rsid w:val="00C20728"/>
    <w:rsid w:val="00C504A7"/>
    <w:rsid w:val="00F319E7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4232"/>
  <w15:chartTrackingRefBased/>
  <w15:docId w15:val="{96AD7BC4-CFBC-4E26-B401-B07521EC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4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9E4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</dc:creator>
  <cp:keywords/>
  <dc:description/>
  <cp:lastModifiedBy>basic</cp:lastModifiedBy>
  <cp:revision>11</cp:revision>
  <dcterms:created xsi:type="dcterms:W3CDTF">2021-01-12T17:06:00Z</dcterms:created>
  <dcterms:modified xsi:type="dcterms:W3CDTF">2026-04-14T09:44:00Z</dcterms:modified>
</cp:coreProperties>
</file>